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222222"/>
          <w:sz w:val="20"/>
          <w:szCs w:val="20"/>
          <w:highlight w:val="white"/>
          <w:rtl w:val="0"/>
        </w:rPr>
        <w:t xml:space="preserve">1 cuaderno college cuadro grande de 60 hojas con forro transparente para comunicaciones.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LENGUAJE</w:t>
      </w:r>
    </w:p>
    <w:p w:rsidR="00000000" w:rsidDel="00000000" w:rsidP="00000000" w:rsidRDefault="00000000" w:rsidRPr="00000000" w14:paraId="00000004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100 hojas college para materia. (forro rojo, con el nombre del alumno, curso y de la asignatura). 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para Taller de C. Lectora (forro transparente con el nombre del alumno, curso y de la asignatura).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( 5mm) de 60 hojas College  para Taller de Escritura (forro transparente con el nombre del alumno, curso y de la asignatura). 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MATEMÁTICAS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(5mm)100 hojas College para materia (forro azul, con el nombre del alumno, curso y de la asignatura).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60 hojas College para Taller de Resolución de Problemas (forro transparente con el nombre del alumno, curso y de la asignatura).</w:t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CS. NATURALES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100 hojas College (forro verde, con el nombre del alumno, curso y de la asignatura)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HISTORIA, GEOGRAFÍA Y CIENCIAS SOCIALES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100 hojas College (forro amarillo, con el nombre del alumno, curso y de la asignatura)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carpeta plastificada con archivador para guías (amarillo, con el nombre del alumno, curso y de la asignatura).</w:t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RELIGIÓN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blanco, con el nombre del alumno, curso y de la asignatura)</w:t>
      </w:r>
    </w:p>
    <w:p w:rsidR="00000000" w:rsidDel="00000000" w:rsidP="00000000" w:rsidRDefault="00000000" w:rsidRPr="00000000" w14:paraId="00000011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Rosado, con el nombre del alumno, curso y de la asignatura).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Cuaderno de Media Pauta.</w:t>
      </w:r>
    </w:p>
    <w:p w:rsidR="00000000" w:rsidDel="00000000" w:rsidP="00000000" w:rsidRDefault="00000000" w:rsidRPr="00000000" w14:paraId="00000014">
      <w:pPr>
        <w:keepNext w:val="1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 FÍSICA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cuadros de 60 hojas (forro anaranjado, con el nombre del alumno, curso y de la asignatura)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Buzo en relación al Manual de Convivencia Interna)</w:t>
      </w:r>
    </w:p>
    <w:p w:rsidR="00000000" w:rsidDel="00000000" w:rsidP="00000000" w:rsidRDefault="00000000" w:rsidRPr="00000000" w14:paraId="00000017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ORIENTACIÓN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40 hojas de cuadro chico forro transparente, con el nombre del alumno, curso y de la asignatura)</w:t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ARTÍSTICA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Y TECNOLOGÍA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College croquis 100 hojas (forro morado)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(forro café) para Ed. Tecnológica.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plasticina 12 colores  Natural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pliegos de papel Kraft.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pliegos papel kraft</w:t>
      </w:r>
    </w:p>
    <w:p w:rsidR="00000000" w:rsidDel="00000000" w:rsidP="00000000" w:rsidRDefault="00000000" w:rsidRPr="00000000" w14:paraId="00000020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cartulina de colores.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pliegos de cartulina (blanca y color)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blocks tamaño N°99 ⅛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set pintura acrílica 12 o más colores (por semestre)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Pincel redondo N° 6 y 10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mezclador y 1 vaso plástico.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témperas de 12 colores.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plumones de 12 colores.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pegamentos en barra grandes.  (por semestre)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fajos de papel lustre 10 x 10 cm.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bolsas de helado.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goma Eva colores (por semestre)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goma eva glitter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plumones de pizarra por semestre (rojo, azul y negro)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huincha transparente.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 masking.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cintas de doble contacto.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lápices de cera de 12 colores (No Tóxico)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12 lápices grafito (por semestre)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6 gomas de borrar (por semestre)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estuche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tijera escolar punta roma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sacapuntas con depósito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regla 15 cm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caja de lápices de madera de 12 colores por semestre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carpeta plastificada con archivador para guías (con el nombre del alumno, curso y de la asignatura).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1 caja con tapa 6 lts marcada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 (*Útiles que debe mantener en el estuche.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Los demás materiales deben ser entregados al profesor tutor marcados.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ÚTILES DE ASEO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Estuche o bolso pequeño con útiles de aseo de higiene personal (jabón, toalla, peineta, etc.), para uso de Educación Física. </w:t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UNIFORME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6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Revise el manual de convivencia</w:t>
      </w:r>
    </w:p>
    <w:p w:rsidR="00000000" w:rsidDel="00000000" w:rsidP="00000000" w:rsidRDefault="00000000" w:rsidRPr="00000000" w14:paraId="00000045">
      <w:pPr>
        <w:spacing w:line="25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DAMAS: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Delantal cuadrille azul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VARONES: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Cotona café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4765</wp:posOffset>
                </wp:positionH>
                <wp:positionV relativeFrom="paragraph">
                  <wp:posOffset>28352</wp:posOffset>
                </wp:positionV>
                <wp:extent cx="2967435" cy="1391524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639450" y="3258900"/>
                          <a:ext cx="3413100" cy="104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-Todos los cuadernos deben venir plastificados o forrados.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textos escolares se deben plastificar o forrar una vez entregados con el respectivo nombre del estudiante.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útiles escolares, el uniforme oficial y de Educación Física deben estar marcados con el nombre del alumno.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4765</wp:posOffset>
                </wp:positionH>
                <wp:positionV relativeFrom="paragraph">
                  <wp:posOffset>28352</wp:posOffset>
                </wp:positionV>
                <wp:extent cx="2967435" cy="1391524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435" cy="1391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Ejemplo de marcado de cuaderno: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176436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2575" y="3176575"/>
                          <a:ext cx="1206818" cy="1206818"/>
                          <a:chOff x="4742575" y="3176575"/>
                          <a:chExt cx="1206850" cy="1206850"/>
                        </a:xfrm>
                      </wpg:grpSpPr>
                      <wpg:grpSp>
                        <wpg:cNvGrpSpPr/>
                        <wpg:grpSpPr>
                          <a:xfrm>
                            <a:off x="4742591" y="3176591"/>
                            <a:ext cx="1206818" cy="1206818"/>
                            <a:chOff x="4742575" y="3176575"/>
                            <a:chExt cx="1206850" cy="1206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742575" y="3176575"/>
                              <a:ext cx="1206850" cy="120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42591" y="3176591"/>
                              <a:ext cx="1206818" cy="1206818"/>
                              <a:chOff x="4742575" y="3176575"/>
                              <a:chExt cx="1206850" cy="12068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742575" y="3176575"/>
                                <a:ext cx="1206850" cy="120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742591" y="3176591"/>
                                <a:ext cx="1206818" cy="1206818"/>
                                <a:chOff x="4742575" y="3176575"/>
                                <a:chExt cx="1206850" cy="12068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742575" y="3176575"/>
                                  <a:ext cx="1206850" cy="120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742591" y="3176591"/>
                                  <a:ext cx="1206818" cy="1206818"/>
                                  <a:chOff x="4742575" y="3176575"/>
                                  <a:chExt cx="1206850" cy="12068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742575" y="3176575"/>
                                    <a:ext cx="1206850" cy="120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42591" y="3176591"/>
                                    <a:ext cx="1206818" cy="1206818"/>
                                    <a:chOff x="4545900" y="2979900"/>
                                    <a:chExt cx="1600200" cy="16002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545900" y="2979900"/>
                                      <a:ext cx="16002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45900" y="2979900"/>
                                      <a:ext cx="1600200" cy="1600200"/>
                                      <a:chOff x="7443" y="16742"/>
                                      <a:chExt cx="2520" cy="252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7443" y="16742"/>
                                        <a:ext cx="2500" cy="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4" name="Shape 14"/>
                                      <pic:cNvPicPr preferRelativeResize="0"/>
                                    </pic:nvPicPr>
                                    <pic:blipFill rotWithShape="1">
                                      <a:blip r:embed="rId8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7443" y="16742"/>
                                        <a:ext cx="2520" cy="2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8103" y="17415"/>
                                        <a:ext cx="1200" cy="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Catalina Morales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1º Básico 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8065" y="18127"/>
                                        <a:ext cx="1200" cy="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Matemática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176436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818" cy="1206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20160" w:w="12240" w:orient="portrait"/>
      <w:pgMar w:bottom="1077" w:top="902" w:left="1083" w:right="964" w:header="623" w:footer="283"/>
      <w:pgNumType w:start="1"/>
      <w:cols w:equalWidth="0" w:num="2">
        <w:col w:space="709" w:w="4742"/>
        <w:col w:space="0" w:w="474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Jim Nightshade">
    <w:embedRegular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jc w:val="center"/>
      <w:rPr>
        <w:rFonts w:ascii="Jim Nightshade" w:cs="Jim Nightshade" w:eastAsia="Jim Nightshade" w:hAnsi="Jim Nightshade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Chacabuco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#660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Quillota, Fono – (+56) 93185275, email: </w:t>
    </w:r>
    <w:hyperlink r:id="rId1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ee"/>
          <w:sz w:val="16"/>
          <w:szCs w:val="16"/>
          <w:u w:val="single"/>
          <w:rtl w:val="0"/>
        </w:rPr>
        <w:t xml:space="preserve">ccristianoquillota@gmail.com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   Página Web: www.colegiocristianoquillota.com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Jim Nightshade" w:cs="Jim Nightshade" w:eastAsia="Jim Nightshade" w:hAnsi="Jim Nightshade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ind w:firstLine="708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</w:rPr>
      <w:drawing>
        <wp:inline distB="114300" distT="114300" distL="114300" distR="114300">
          <wp:extent cx="1193483" cy="487136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3483" cy="4871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color w:val="000000"/>
        <w:sz w:val="18"/>
        <w:szCs w:val="18"/>
        <w:u w:val="singl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LISTA DE ÚTILES 1° y 2°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BÁSICO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AÑO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202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4474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4743"/>
  </w:style>
  <w:style w:type="paragraph" w:styleId="Piedepgina">
    <w:name w:val="footer"/>
    <w:basedOn w:val="Normal"/>
    <w:link w:val="PiedepginaCar"/>
    <w:uiPriority w:val="99"/>
    <w:unhideWhenUsed w:val="1"/>
    <w:rsid w:val="00D4474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474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JimNightshade-regular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cristianoquillot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H5/3ymNEUrvKlCxvlZK3COzAQ==">CgMxLjAyCGguZ2pkZ3hzMgloLjMwajB6bGw4AHIhMUc5UXpvcmd4bk5kZzdiMV8zRVhZVnlZUi1iUXR5OW1X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2024-12-05T15:00:00Z</dcterms:created>
</cp:coreProperties>
</file>