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222222"/>
          <w:sz w:val="20"/>
          <w:szCs w:val="20"/>
          <w:highlight w:val="white"/>
          <w:rtl w:val="0"/>
        </w:rPr>
        <w:t xml:space="preserve">1 cuaderno college cuadro grande de 60 hojas con forro transparente para comunicaciones.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LENGUAJE</w:t>
      </w:r>
    </w:p>
    <w:p w:rsidR="00000000" w:rsidDel="00000000" w:rsidP="00000000" w:rsidRDefault="00000000" w:rsidRPr="00000000" w14:paraId="00000003">
      <w:pPr>
        <w:ind w:left="360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de 100 hojas college para materia. (forro rojo, con el nombre del alumno, curso y de la asignatura). 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de 60 hojas College para Taller de C. Lectora (forro transparente con el nombre del alumno, curso y de la asignatura). 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( 5mm) de 60 hojas College  para Taller de Escritura (forro transparente con el nombre del alumno, curso y de la asignatura). </w:t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MATEMÁTICAS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(5mm)100 hojas College para materia (forro azul, con el nombre del alumno, curso y de la asignatura).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60 hojas College para Taller de Resolución de Problemas (forro transparente con el nombre del alumno, curso y de la asignatura).</w:t>
      </w:r>
    </w:p>
    <w:p w:rsidR="00000000" w:rsidDel="00000000" w:rsidP="00000000" w:rsidRDefault="00000000" w:rsidRPr="00000000" w14:paraId="0000000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CS. NATURALES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100 hojas College (forro verde, con el nombre del alumno, curso y de la asignatura)</w:t>
      </w:r>
    </w:p>
    <w:p w:rsidR="00000000" w:rsidDel="00000000" w:rsidP="00000000" w:rsidRDefault="00000000" w:rsidRPr="00000000" w14:paraId="0000000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HISTORIA, GEOGRAFÍA Y CIENCIAS SOCIALES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100 hojas College (forro amarillo, con el nombre del alumno, curso y de la asignatura)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carpeta plastificada con archivador para guías (amarillo, con el nombre del alumno, curso y de la asignatura).</w:t>
      </w:r>
    </w:p>
    <w:p w:rsidR="00000000" w:rsidDel="00000000" w:rsidP="00000000" w:rsidRDefault="00000000" w:rsidRPr="00000000" w14:paraId="0000000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RELIGIÓN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80 hojas College (forro blanco, con el nombre del alumno, curso y de la asignatura)</w:t>
      </w:r>
    </w:p>
    <w:p w:rsidR="00000000" w:rsidDel="00000000" w:rsidP="00000000" w:rsidRDefault="00000000" w:rsidRPr="00000000" w14:paraId="00000010">
      <w:pPr>
        <w:keepNext w:val="1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INGLÉS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80 hojas College (forro , con el nombre del alumno, curso y de la asignatura)</w:t>
      </w:r>
    </w:p>
    <w:p w:rsidR="00000000" w:rsidDel="00000000" w:rsidP="00000000" w:rsidRDefault="00000000" w:rsidRPr="00000000" w14:paraId="00000012">
      <w:pPr>
        <w:ind w:left="360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80 hojas College (forro Rosado, con el nombre del alumno, curso y de la asignatura).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Cuaderno de Media Pauta.</w:t>
      </w:r>
    </w:p>
    <w:p w:rsidR="00000000" w:rsidDel="00000000" w:rsidP="00000000" w:rsidRDefault="00000000" w:rsidRPr="00000000" w14:paraId="00000015">
      <w:pPr>
        <w:keepNext w:val="1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EDUCACIÓN FÍSICA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cuadros de 60 hojas (forro anaranjado, con el nombre del alumno, curso y de la asignatura) 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Buzo en relación al Manual de Convivencia Interna)</w:t>
      </w:r>
    </w:p>
    <w:p w:rsidR="00000000" w:rsidDel="00000000" w:rsidP="00000000" w:rsidRDefault="00000000" w:rsidRPr="00000000" w14:paraId="00000018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ORIENTACIÓN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40 hojas de cuadro chico forro transparente, con el nombre del alumno, curso y de la asignatura)</w:t>
      </w:r>
    </w:p>
    <w:p w:rsidR="00000000" w:rsidDel="00000000" w:rsidP="00000000" w:rsidRDefault="00000000" w:rsidRPr="00000000" w14:paraId="0000001A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EDUCACIÓN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ARTÍSTICA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 Y TECNOLOGÍA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College croquis 100 hojas (forro morado)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de 60 hojas college (forro café) para Ed. Tecnológica.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caja de plasticina 12 colores  Natural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pliegos de papel Kraft.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pliegos papel kraft</w:t>
      </w:r>
    </w:p>
    <w:p w:rsidR="00000000" w:rsidDel="00000000" w:rsidP="00000000" w:rsidRDefault="00000000" w:rsidRPr="00000000" w14:paraId="00000021">
      <w:pPr>
        <w:ind w:left="360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estuche de cartulina de colores.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pliegos de cartulina (blanca y color)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blocks tamaño N°99 ⅛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set pintura acrílica 12 o más colores (por semestre)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Pincel redondo N° 6 y 10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mezclador y 1 vaso plástico.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caja de témperas de 12 colores.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caja de plumones de 12 colores.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pegamentos en barra grandes.  (por semestre)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fajos de papel lustre 10 x 10 cm.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bolsas de helado.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estuche de goma Eva colores (por semestre)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estuche goma eva glitter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plumones de pizarra por semestre (rojo, azul y negro)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huincha transparente.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Cinta masking.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cintas de doble contacto.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Caja de lápices de cera de 12 colores (No Tóxico)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12 lápices grafito (por semestre)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6 gomas de borrar (por semestre)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*1 estuche 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*1 tijera escolar punta roma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*1 sacapuntas con depósito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regla 15 cm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*1 caja de lápices de madera de 12 colores por semestre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carpeta plastificada con archivador para guías (con el nombre del alumno, curso y de la asignatura).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1 caja con tapa 6 lts marcada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 (*Útiles que debe mantener en el estuche.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Los demás materiales deben ser entregados al profesor tutor marcados.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ÚTILES DE ASEO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Estuche o bolso pequeño con útiles de aseo de higiene personal (jabón, toalla, peineta, etc.), para uso de Educación Física. </w:t>
      </w:r>
    </w:p>
    <w:p w:rsidR="00000000" w:rsidDel="00000000" w:rsidP="00000000" w:rsidRDefault="00000000" w:rsidRPr="00000000" w14:paraId="00000043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UNIFORME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6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Revise el manual de convivencia</w:t>
      </w:r>
    </w:p>
    <w:p w:rsidR="00000000" w:rsidDel="00000000" w:rsidP="00000000" w:rsidRDefault="00000000" w:rsidRPr="00000000" w14:paraId="00000046">
      <w:pPr>
        <w:spacing w:line="25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DAMAS: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Delantal cuadrille azul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VARONES: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Cotona café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4765</wp:posOffset>
                </wp:positionH>
                <wp:positionV relativeFrom="paragraph">
                  <wp:posOffset>28352</wp:posOffset>
                </wp:positionV>
                <wp:extent cx="2967435" cy="1391524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639450" y="3258900"/>
                          <a:ext cx="3413100" cy="104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-Todos los cuadernos deben venir plastificados o forrados.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-Los textos escolares se deben plastificar o forrar una vez entregados con el respectivo nombre del estudiante.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-Los útiles escolares, el uniforme oficial y de Educación Física deben estar marcados con el nombre del alumno.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4765</wp:posOffset>
                </wp:positionH>
                <wp:positionV relativeFrom="paragraph">
                  <wp:posOffset>28352</wp:posOffset>
                </wp:positionV>
                <wp:extent cx="2967435" cy="1391524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435" cy="13915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Ejemplo de marcado de cuaderno: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885825</wp:posOffset>
                </wp:positionH>
                <wp:positionV relativeFrom="paragraph">
                  <wp:posOffset>176436</wp:posOffset>
                </wp:positionV>
                <wp:extent cx="1206818" cy="1206818"/>
                <wp:effectExtent b="0" l="0" r="0" t="0"/>
                <wp:wrapSquare wrapText="bothSides" distB="0" distT="0" distL="114300" distR="11430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2575" y="3176575"/>
                          <a:ext cx="1206818" cy="1206818"/>
                          <a:chOff x="4742575" y="3176575"/>
                          <a:chExt cx="1206850" cy="1206850"/>
                        </a:xfrm>
                      </wpg:grpSpPr>
                      <wpg:grpSp>
                        <wpg:cNvGrpSpPr/>
                        <wpg:grpSpPr>
                          <a:xfrm>
                            <a:off x="4742591" y="3176591"/>
                            <a:ext cx="1206818" cy="1206818"/>
                            <a:chOff x="4742575" y="3176575"/>
                            <a:chExt cx="1206850" cy="1206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742575" y="3176575"/>
                              <a:ext cx="1206850" cy="1206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742591" y="3176591"/>
                              <a:ext cx="1206818" cy="1206818"/>
                              <a:chOff x="4742575" y="3176575"/>
                              <a:chExt cx="1206850" cy="12068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742575" y="3176575"/>
                                <a:ext cx="1206850" cy="120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742591" y="3176591"/>
                                <a:ext cx="1206818" cy="1206818"/>
                                <a:chOff x="4742575" y="3176575"/>
                                <a:chExt cx="1206850" cy="12068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742575" y="3176575"/>
                                  <a:ext cx="1206850" cy="120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742591" y="3176591"/>
                                  <a:ext cx="1206818" cy="1206818"/>
                                  <a:chOff x="4742575" y="3176575"/>
                                  <a:chExt cx="1206850" cy="12068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4742575" y="3176575"/>
                                    <a:ext cx="1206850" cy="1206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742591" y="3176591"/>
                                    <a:ext cx="1206818" cy="1206818"/>
                                    <a:chOff x="4545900" y="2979900"/>
                                    <a:chExt cx="1600200" cy="160020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4545900" y="2979900"/>
                                      <a:ext cx="160020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545900" y="2979900"/>
                                      <a:ext cx="1600200" cy="1600200"/>
                                      <a:chOff x="7443" y="16742"/>
                                      <a:chExt cx="2520" cy="252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7443" y="16742"/>
                                        <a:ext cx="2500" cy="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pic:pic>
                                    <pic:nvPicPr>
                                      <pic:cNvPr id="14" name="Shape 14"/>
                                      <pic:cNvPicPr preferRelativeResize="0"/>
                                    </pic:nvPicPr>
                                    <pic:blipFill rotWithShape="1">
                                      <a:blip r:embed="rId8">
                                        <a:alphaModFix/>
                                      </a:blip>
                                      <a:srcRect b="0" l="0" r="0" t="0"/>
                                      <a:stretch/>
                                    </pic:blipFill>
                                    <pic:spPr>
                                      <a:xfrm>
                                        <a:off x="7443" y="16742"/>
                                        <a:ext cx="2520" cy="2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8103" y="17415"/>
                                        <a:ext cx="1200" cy="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11"/>
                                              <w:vertAlign w:val="baseline"/>
                                            </w:rPr>
                                            <w:t xml:space="preserve">Catalina Morales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11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11"/>
                                              <w:vertAlign w:val="baseline"/>
                                            </w:rPr>
                                            <w:t xml:space="preserve">1º Básico 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11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45700" lIns="91425" spcFirstLastPara="1" rIns="91425" wrap="square" tIns="45700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8065" y="18127"/>
                                        <a:ext cx="1200" cy="3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11"/>
                                              <w:vertAlign w:val="baseline"/>
                                            </w:rPr>
                                            <w:t xml:space="preserve">Matemática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11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45700" lIns="91425" spcFirstLastPara="1" rIns="91425" wrap="square" tIns="4570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885825</wp:posOffset>
                </wp:positionH>
                <wp:positionV relativeFrom="paragraph">
                  <wp:posOffset>176436</wp:posOffset>
                </wp:positionV>
                <wp:extent cx="1206818" cy="1206818"/>
                <wp:effectExtent b="0" l="0" r="0" t="0"/>
                <wp:wrapSquare wrapText="bothSides" distB="0" distT="0" distL="114300" distR="11430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818" cy="12068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20160" w:w="12240" w:orient="portrait"/>
      <w:pgMar w:bottom="1077" w:top="902" w:left="1083" w:right="964" w:header="623" w:footer="283"/>
      <w:pgNumType w:start="1"/>
      <w:cols w:equalWidth="0" w:num="2">
        <w:col w:space="709" w:w="4742"/>
        <w:col w:space="0" w:w="474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Jim Nightshade">
    <w:embedRegular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tabs>
        <w:tab w:val="center" w:leader="none" w:pos="4252"/>
        <w:tab w:val="right" w:leader="none" w:pos="8504"/>
      </w:tabs>
      <w:jc w:val="center"/>
      <w:rPr>
        <w:rFonts w:ascii="Jim Nightshade" w:cs="Jim Nightshade" w:eastAsia="Jim Nightshade" w:hAnsi="Jim Nightshade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Chacabuco 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#660 </w:t>
    </w:r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Quillota, Fono – (+56) 93185275, email: </w:t>
    </w:r>
    <w:hyperlink r:id="rId1"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ee"/>
          <w:sz w:val="16"/>
          <w:szCs w:val="16"/>
          <w:u w:val="single"/>
          <w:rtl w:val="0"/>
        </w:rPr>
        <w:t xml:space="preserve">ccristianoquillota@gmail.com</w:t>
      </w:r>
    </w:hyperlink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    Página Web: www.colegiocristianoquillota.com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Jim Nightshade" w:cs="Jim Nightshade" w:eastAsia="Jim Nightshade" w:hAnsi="Jim Nightshade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ind w:firstLine="708"/>
      <w:rPr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6"/>
        <w:szCs w:val="16"/>
      </w:rPr>
      <w:drawing>
        <wp:inline distB="114300" distT="114300" distL="114300" distR="114300">
          <wp:extent cx="1193483" cy="487136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3483" cy="4871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Bookman Old Style" w:cs="Bookman Old Style" w:eastAsia="Bookman Old Style" w:hAnsi="Bookman Old Style"/>
        <w:color w:val="000000"/>
        <w:sz w:val="18"/>
        <w:szCs w:val="18"/>
        <w:u w:val="singl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color w:val="000000"/>
        <w:sz w:val="18"/>
        <w:szCs w:val="18"/>
        <w:u w:val="single"/>
        <w:rtl w:val="0"/>
      </w:rPr>
      <w:t xml:space="preserve">LISTA DE ÚTILES 1° y 2° 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8"/>
        <w:szCs w:val="18"/>
        <w:u w:val="single"/>
        <w:rtl w:val="0"/>
      </w:rPr>
      <w:t xml:space="preserve">BÁSICO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color w:val="00000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8"/>
        <w:szCs w:val="18"/>
        <w:u w:val="single"/>
        <w:rtl w:val="0"/>
      </w:rPr>
      <w:t xml:space="preserve">AÑO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color w:val="000000"/>
        <w:sz w:val="18"/>
        <w:szCs w:val="18"/>
        <w:u w:val="single"/>
        <w:rtl w:val="0"/>
      </w:rPr>
      <w:t xml:space="preserve"> 202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8"/>
        <w:szCs w:val="18"/>
        <w:u w:val="single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44743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44743"/>
  </w:style>
  <w:style w:type="paragraph" w:styleId="Piedepgina">
    <w:name w:val="footer"/>
    <w:basedOn w:val="Normal"/>
    <w:link w:val="PiedepginaCar"/>
    <w:uiPriority w:val="99"/>
    <w:unhideWhenUsed w:val="1"/>
    <w:rsid w:val="00D4474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4474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JimNightshade-regular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cristianoquillot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9H5/3ymNEUrvKlCxvlZK3COzAQ==">CgMxLjAyCGguZ2pkZ3hzMgloLjMwajB6bGw4AHIhMUc5UXpvcmd4bk5kZzdiMV8zRVhZVnlZUi1iUXR5OW1X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2024-12-05T15:00:00Z</dcterms:created>
</cp:coreProperties>
</file>