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Útiles Pre-básica año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8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0"/>
        <w:gridCol w:w="4490"/>
        <w:tblGridChange w:id="0">
          <w:tblGrid>
            <w:gridCol w:w="4490"/>
            <w:gridCol w:w="4490"/>
          </w:tblGrid>
        </w:tblGridChange>
      </w:tblGrid>
      <w:tr>
        <w:trPr>
          <w:cantSplit w:val="0"/>
          <w:trHeight w:val="111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-2 fotos carnet.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-1 cuadernos collage de 100 hojas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cuadros chicos (5mm) </w:t>
            </w:r>
            <w:r w:rsidDel="00000000" w:rsidR="00000000" w:rsidRPr="00000000">
              <w:rPr>
                <w:rtl w:val="0"/>
              </w:rPr>
              <w:t xml:space="preserve">con forros plásticos rojo.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-1 cuaderno de dibujo universitario.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-1 cuadernos chicos cuadros grandes, de 60 hojas, con forro amarillo (marcado es para utilizar como libreta de comunicaciones)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-1 carpetas con acoclip color verde (marcadas)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-3 libros para pintar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-1 Libro de cuento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-6 Opalinas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-6 Lámina termolaminar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-5 Láminas papel foto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-100 hojas blancas tamaño oficio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-1 Archivador tamaño oficio (marcado)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-3 pegamentos en barra de 36 g. (marcado)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-1 estuche grande de género, con cierre. (marcado)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-4 lápices mina N°2 (marcados)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-3 cajas lápiz color (12 colores de palos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largo) (marcados en forma individual)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-2 cajas de plasticina de 12 colores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-1 caja de lápices cera de 12 colores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-1 pincel paleta  nº 8 o 10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-1 bolsa de palos de helados de colores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-4 gomas de borrar grande (marcadas)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-1 saca puntas con depósito.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-4 plumones de pizarra para la clase de arte y lenguaje. (marcados) (uno de cada color: rojo- verde- negro- azul)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-1 borrador para pizarra.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-1 pizarra acrílica de 30x40 cm. app.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-1 tijera punta roma y si utiliza la mano izquierda una tijera para zurdo. (marcada)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-1 block chico liceo 60, de 20 hojas.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-1 block grande de 20 hojas.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-1 témpera de 12 colores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-1 cola fría mediana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-1 Cinta transparente o doble contacto.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-2 pliego de cartulina de color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-1 pliego de cartulina blanca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-3 pliegos de papel Kraft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-2 Papel lustre chicos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-10 globos.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-3 bolsas plásticas tamaño 25x35 cm.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-1 bolsa grande para entregar los útiles al terminar el año.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-1 colonia para Ed. Física. (marcado)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-2 caja de pañuelos desechables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-1 paquete de toallitas húmedas 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-1 pelota de goma dura tamaño mediano. (marcada)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-1 MOCHILA 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Le pedimos que los materiales sean de calidad y no tóxicos, para asegurar una buena duración de ellos.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Todo material debe ser marcado con nombre completo y los lápices, gomas en forma individual.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Los cuadernos marcados en la tapa con: Nombres, apellidos, curso. 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El uniforme completo (es el buzo del colegio) debe estar correctamente marcado con nombre y apellido de su hijo(a). (bordado)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Niños: Cotona café con cinta para colgar.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Niñas: Delantal cuadrille azul con botones al frente y cinta para colgar.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Las niñas siempre el pelo tomado con cintas, chapes, colets, trabas, de color plomo.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Todos los materiales deben ser entregados el segundo día de clases al retirar a su hijo/a.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 BERKLEY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im Nightshad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center" w:leader="none" w:pos="4252"/>
        <w:tab w:val="right" w:leader="none" w:pos="8504"/>
      </w:tabs>
      <w:jc w:val="center"/>
      <w:rPr>
        <w:rFonts w:ascii="Jim Nightshade" w:cs="Jim Nightshade" w:eastAsia="Jim Nightshade" w:hAnsi="Jim Nightshade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Chacabuco 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#660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Quillota, Fono – (+56) 93185275, email: </w:t>
    </w:r>
    <w:hyperlink r:id="rId1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ee"/>
          <w:sz w:val="16"/>
          <w:szCs w:val="16"/>
          <w:u w:val="single"/>
          <w:rtl w:val="0"/>
        </w:rPr>
        <w:t xml:space="preserve">ccristianoquillota@gmail.com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    Página Web: www.colegiocristianoquillota.com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71440</wp:posOffset>
              </wp:positionH>
              <wp:positionV relativeFrom="paragraph">
                <wp:posOffset>-449259</wp:posOffset>
              </wp:positionV>
              <wp:extent cx="6191250" cy="50800"/>
              <wp:effectExtent b="0" l="0" r="0" t="0"/>
              <wp:wrapSquare wrapText="bothSides" distB="0" distT="0" distL="114300" distR="114300"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4663" y="3768888"/>
                        <a:ext cx="6162675" cy="222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71440</wp:posOffset>
              </wp:positionH>
              <wp:positionV relativeFrom="paragraph">
                <wp:posOffset>-449259</wp:posOffset>
              </wp:positionV>
              <wp:extent cx="6191250" cy="50800"/>
              <wp:effectExtent b="0" l="0" r="0" t="0"/>
              <wp:wrapSquare wrapText="bothSides" distB="0" distT="0" distL="114300" distR="11430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125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71440</wp:posOffset>
              </wp:positionH>
              <wp:positionV relativeFrom="paragraph">
                <wp:posOffset>-449259</wp:posOffset>
              </wp:positionV>
              <wp:extent cx="6191250" cy="5080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64663" y="3768888"/>
                        <a:ext cx="6162675" cy="222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71440</wp:posOffset>
              </wp:positionH>
              <wp:positionV relativeFrom="paragraph">
                <wp:posOffset>-449259</wp:posOffset>
              </wp:positionV>
              <wp:extent cx="6191250" cy="50800"/>
              <wp:effectExtent b="0" l="0" r="0" t="0"/>
              <wp:wrapSquare wrapText="bothSides" distB="0" distT="0" distL="114300" distR="11430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91250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ind w:firstLine="708"/>
      <w:rPr>
        <w:rFonts w:ascii="Calibri" w:cs="Calibri" w:eastAsia="Calibri" w:hAnsi="Calibri"/>
        <w:i w:val="1"/>
        <w:i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</w:rPr>
      <w:drawing>
        <wp:inline distB="114300" distT="114300" distL="114300" distR="114300">
          <wp:extent cx="1207794" cy="487998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7794" cy="4879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  <w:rtl w:val="0"/>
      </w:rPr>
      <w:t xml:space="preserve">                                                                                 </w:t>
    </w:r>
  </w:p>
  <w:p w:rsidR="00000000" w:rsidDel="00000000" w:rsidP="00000000" w:rsidRDefault="00000000" w:rsidRPr="00000000" w14:paraId="00000048">
    <w:pPr>
      <w:tabs>
        <w:tab w:val="center" w:leader="none" w:pos="4419"/>
        <w:tab w:val="right" w:leader="none" w:pos="8838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  <w:rtl w:val="0"/>
      </w:rPr>
      <w:t xml:space="preserve">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248"/>
      </w:tabs>
      <w:spacing w:after="0" w:before="0" w:line="240" w:lineRule="auto"/>
      <w:ind w:left="0" w:right="0" w:firstLine="0"/>
      <w:jc w:val="left"/>
      <w:rPr>
        <w:rFonts w:ascii="AR BERKLEY" w:cs="AR BERKLEY" w:eastAsia="AR BERKLEY" w:hAnsi="AR BERKLE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F4AD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9F4AD7"/>
    <w:rPr>
      <w:rFonts w:ascii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9F4AD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F4AD7"/>
    <w:rPr>
      <w:rFonts w:ascii="Times New Roman" w:eastAsia="Times New Roman" w:hAnsi="Times New Roman"/>
      <w:sz w:val="24"/>
      <w:szCs w:val="24"/>
      <w:lang w:eastAsia="es-ES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JimNightshade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cristianoquillota@gmail.com" TargetMode="External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62P3MvRFmMTDlYKJin1RC77Yg==">CgMxLjA4AHIhMWQ4QlF6el94LVd4Nm5yM3g1VHBMWEoyd1lQdy1TZ3Ut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2023-12-03T23:34:00Z</dcterms:created>
  <dc:creator>Marlene</dc:creator>
</cp:coreProperties>
</file>